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180AF">
      <w:pPr>
        <w:pStyle w:val="2"/>
        <w:wordWrap/>
        <w:adjustRightInd/>
        <w:spacing w:line="240" w:lineRule="auto"/>
        <w:ind w:firstLine="0" w:firstLineChars="0"/>
        <w:rPr>
          <w:rFonts w:hint="eastAsia" w:ascii="方正黑体_GBK" w:hAnsi="Times New Roman" w:eastAsia="方正黑体_GBK" w:cs="Times New Roman"/>
          <w:sz w:val="33"/>
          <w:szCs w:val="33"/>
        </w:rPr>
      </w:pPr>
      <w:r>
        <w:rPr>
          <w:rFonts w:hint="eastAsia" w:ascii="方正黑体_GBK" w:hAnsi="Times New Roman" w:eastAsia="方正黑体_GBK" w:cs="Times New Roman"/>
          <w:sz w:val="33"/>
          <w:szCs w:val="33"/>
        </w:rPr>
        <w:t>附件</w:t>
      </w:r>
    </w:p>
    <w:p w14:paraId="52469FB6">
      <w:pPr>
        <w:wordWrap/>
        <w:adjustRightInd/>
        <w:snapToGrid/>
        <w:spacing w:line="640" w:lineRule="exact"/>
        <w:ind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年一季度工业经济稳步开局激励资金</w:t>
      </w:r>
    </w:p>
    <w:p w14:paraId="29FC1529">
      <w:pPr>
        <w:wordWrap/>
        <w:adjustRightInd/>
        <w:snapToGrid/>
        <w:spacing w:line="640" w:lineRule="exact"/>
        <w:ind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拟支持企业名单</w:t>
      </w:r>
    </w:p>
    <w:p w14:paraId="42B3C215">
      <w:pPr>
        <w:pStyle w:val="2"/>
        <w:rPr>
          <w:rFonts w:hint="eastAsia"/>
        </w:rPr>
      </w:pPr>
    </w:p>
    <w:tbl>
      <w:tblPr>
        <w:tblStyle w:val="3"/>
        <w:tblW w:w="790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172"/>
      </w:tblGrid>
      <w:tr w14:paraId="229E5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F09B89C">
            <w:pPr>
              <w:widowControl/>
              <w:wordWrap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61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F97880">
            <w:pPr>
              <w:widowControl/>
              <w:wordWrap/>
              <w:adjustRightInd/>
              <w:snapToGrid/>
              <w:spacing w:line="0" w:lineRule="atLeast"/>
              <w:ind w:firstLine="0" w:firstLineChars="0"/>
              <w:jc w:val="center"/>
              <w:textAlignment w:val="center"/>
              <w:rPr>
                <w:rFonts w:ascii="Times New Roman" w:hAnsi="Times New Roman" w:eastAsia="方正黑体_GBK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</w:tr>
      <w:tr w14:paraId="297F9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3BC9D">
            <w:pPr>
              <w:widowControl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5202">
            <w:pPr>
              <w:widowControl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四川航瑞科彩包装制品有限公司</w:t>
            </w:r>
          </w:p>
        </w:tc>
      </w:tr>
      <w:tr w14:paraId="11964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403AA5">
            <w:pPr>
              <w:widowControl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D52CB">
            <w:pPr>
              <w:widowControl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四川金源电线电缆有限公司</w:t>
            </w:r>
          </w:p>
        </w:tc>
      </w:tr>
      <w:tr w14:paraId="2931E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C55625"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3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6CC4CD"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广安昌兴水泥有限公司</w:t>
            </w:r>
          </w:p>
        </w:tc>
      </w:tr>
      <w:tr w14:paraId="57953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67E32"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B56DF">
            <w:pPr>
              <w:widowControl/>
              <w:wordWrap/>
              <w:adjustRightInd/>
              <w:snapToGrid/>
              <w:spacing w:line="3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四川军慧汽车部件有限公司</w:t>
            </w:r>
          </w:p>
        </w:tc>
      </w:tr>
      <w:tr w14:paraId="6ABAD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807107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A0094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四川省广安桂兴水泥有限公司</w:t>
            </w:r>
          </w:p>
        </w:tc>
      </w:tr>
      <w:tr w14:paraId="71DCF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910A5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29C31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广安市鑫远环保节能建材有限公司</w:t>
            </w:r>
          </w:p>
        </w:tc>
      </w:tr>
      <w:tr w14:paraId="1B342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4DB62F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7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1103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广安市新九龙纺织印染有限公司</w:t>
            </w:r>
          </w:p>
        </w:tc>
      </w:tr>
      <w:tr w14:paraId="5917B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8BD55A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8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4F190C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广安市惠华皮具制品有限责任公司</w:t>
            </w:r>
          </w:p>
        </w:tc>
      </w:tr>
      <w:tr w14:paraId="3A60F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F3E35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9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EF4AAA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广安市吉中汽车内饰件有限公司</w:t>
            </w:r>
          </w:p>
        </w:tc>
      </w:tr>
      <w:tr w14:paraId="1C46E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33AC44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10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3791B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广安联友建材有限公司</w:t>
            </w:r>
          </w:p>
        </w:tc>
      </w:tr>
      <w:tr w14:paraId="7E77C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CE2A7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11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47687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四川铭利达科技有限公司</w:t>
            </w:r>
          </w:p>
        </w:tc>
      </w:tr>
      <w:tr w14:paraId="36FA3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29C64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12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92FB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四川耀业科技股份有限公司</w:t>
            </w:r>
          </w:p>
        </w:tc>
      </w:tr>
      <w:tr w14:paraId="3BF7F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EE413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13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2E0FA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广安市福辉鞋业有限公司</w:t>
            </w:r>
          </w:p>
        </w:tc>
      </w:tr>
      <w:tr w14:paraId="19ADF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1E134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Times New Roman"/>
                <w:color w:val="000000"/>
                <w:kern w:val="0"/>
                <w:sz w:val="24"/>
                <w:lang w:val="en-US" w:eastAsia="zh-CN" w:bidi="ar"/>
              </w:rPr>
              <w:t>14</w:t>
            </w:r>
          </w:p>
        </w:tc>
        <w:tc>
          <w:tcPr>
            <w:tcW w:w="6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DAD8F7">
            <w:pPr>
              <w:widowControl/>
              <w:wordWrap/>
              <w:adjustRightInd/>
              <w:snapToGrid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lang w:bidi="ar"/>
              </w:rPr>
              <w:t>四川省广安市航瑞纸品包装有限公司</w:t>
            </w:r>
          </w:p>
        </w:tc>
      </w:tr>
    </w:tbl>
    <w:p w14:paraId="26FA5450"/>
    <w:sectPr>
      <w:pgSz w:w="11906" w:h="16838"/>
      <w:pgMar w:top="2041" w:right="1531" w:bottom="170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60"/>
      </w:pPr>
      <w:r>
        <w:separator/>
      </w:r>
    </w:p>
  </w:endnote>
  <w:endnote w:type="continuationSeparator" w:id="1">
    <w:p>
      <w:pPr>
        <w:spacing w:line="240" w:lineRule="auto"/>
        <w:ind w:firstLine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60"/>
      </w:pPr>
      <w:r>
        <w:separator/>
      </w:r>
    </w:p>
  </w:footnote>
  <w:footnote w:type="continuationSeparator" w:id="1">
    <w:p>
      <w:pPr>
        <w:spacing w:line="240" w:lineRule="auto"/>
        <w:ind w:firstLine="6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TY2MTRiMzRjMmYwOWQyMmE5ZjhiOGYwYTZkNzUifQ=="/>
  </w:docVars>
  <w:rsids>
    <w:rsidRoot w:val="00000000"/>
    <w:rsid w:val="343D4A28"/>
    <w:rsid w:val="73CB43D1"/>
    <w:rsid w:val="7BCE294F"/>
    <w:rsid w:val="7FC8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wordWrap/>
      <w:adjustRightInd w:val="0"/>
      <w:snapToGrid w:val="0"/>
      <w:spacing w:line="590" w:lineRule="exact"/>
      <w:ind w:firstLine="420" w:firstLineChars="200"/>
      <w:jc w:val="both"/>
    </w:pPr>
    <w:rPr>
      <w:rFonts w:ascii="Times New Roman" w:hAnsi="Times New Roman" w:eastAsia="方正仿宋_GBK" w:cs="Times New Roman"/>
      <w:kern w:val="2"/>
      <w:sz w:val="33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279</Characters>
  <Lines>0</Lines>
  <Paragraphs>0</Paragraphs>
  <TotalTime>1</TotalTime>
  <ScaleCrop>false</ScaleCrop>
  <LinksUpToDate>false</LinksUpToDate>
  <CharactersWithSpaces>279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2024-08-30T07:36:00Z</dcterms:created>
  <dc:creator>pc</dc:creator>
  <cp:lastModifiedBy>辛飞龙</cp:lastModifiedBy>
  <dcterms:modified xsi:type="dcterms:W3CDTF">2024-08-30T08:56:35Z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F0B9FBCBC38B45EE81D6D0D5D5C312CA_12</vt:lpwstr>
  </property>
</Properties>
</file>