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60" w:lineRule="exact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t>秸秆综合利用重点县项目补助标准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700" w:firstLineChars="200"/>
        <w:textAlignment w:val="baseline"/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项目采取“补助设备购置、补助设施建设、补助利用数量”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的形式，对参与秸秆还田、离田收储、加工利用的项目主体</w:t>
      </w:r>
      <w:r>
        <w:rPr>
          <w:rFonts w:hint="eastAsia" w:ascii="Times New Roman" w:hAnsi="Times New Roman" w:eastAsia="方正仿宋_GBK" w:cs="方正仿宋_GBK"/>
          <w:spacing w:val="5"/>
          <w:sz w:val="33"/>
          <w:szCs w:val="33"/>
        </w:rPr>
        <w:t>进行补助。补助资金主要采取先建后补、直接补助、政府购买服务等方式支持项目承担主体。项目承担主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体及支持对象</w:t>
      </w:r>
      <w:r>
        <w:rPr>
          <w:rFonts w:hint="eastAsia" w:ascii="Times New Roman" w:hAnsi="Times New Roman" w:eastAsia="方正仿宋_GBK" w:cs="方正仿宋_GBK"/>
          <w:spacing w:val="5"/>
          <w:sz w:val="33"/>
          <w:szCs w:val="33"/>
        </w:rPr>
        <w:t>主要为农民合作社、农机专业服务组织、农村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集体经济组织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  <w:t>、新型农业经营主体和相关涉农公司等。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700" w:firstLineChars="200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1.用于秸秆综合利用的专用设备购置、收</w:t>
      </w:r>
      <w:r>
        <w:rPr>
          <w:rFonts w:hint="eastAsia" w:ascii="Times New Roman" w:hAnsi="Times New Roman" w:eastAsia="方正仿宋_GBK" w:cs="方正仿宋_GBK"/>
          <w:spacing w:val="9"/>
          <w:sz w:val="33"/>
          <w:szCs w:val="33"/>
        </w:rPr>
        <w:t>储点库棚和加</w:t>
      </w:r>
      <w:r>
        <w:rPr>
          <w:rFonts w:hint="eastAsia" w:ascii="Times New Roman" w:hAnsi="Times New Roman" w:eastAsia="方正仿宋_GBK" w:cs="方正仿宋_GBK"/>
          <w:spacing w:val="26"/>
          <w:sz w:val="33"/>
          <w:szCs w:val="33"/>
        </w:rPr>
        <w:t>工利用厂房建设补贴额度不超过30%(国家级脱贫县不超</w:t>
      </w:r>
      <w:r>
        <w:rPr>
          <w:rFonts w:hint="eastAsia" w:ascii="Times New Roman" w:hAnsi="Times New Roman" w:eastAsia="方正仿宋_GBK" w:cs="方正仿宋_GBK"/>
          <w:spacing w:val="20"/>
          <w:sz w:val="33"/>
          <w:szCs w:val="33"/>
        </w:rPr>
        <w:t>过40%,单个主体补助资金不超过300万元),已享受农机补</w:t>
      </w:r>
      <w:r>
        <w:rPr>
          <w:rFonts w:hint="eastAsia" w:ascii="Times New Roman" w:hAnsi="Times New Roman" w:eastAsia="方正仿宋_GBK" w:cs="方正仿宋_GBK"/>
          <w:spacing w:val="-4"/>
          <w:sz w:val="33"/>
          <w:szCs w:val="33"/>
        </w:rPr>
        <w:t>贴等其他财政补贴的不再享受项目补贴，不能叠加补贴。单个</w:t>
      </w:r>
      <w:r>
        <w:rPr>
          <w:rFonts w:hint="eastAsia" w:ascii="Times New Roman" w:hAnsi="Times New Roman" w:eastAsia="方正仿宋_GBK" w:cs="方正仿宋_GBK"/>
          <w:spacing w:val="9"/>
          <w:sz w:val="33"/>
          <w:szCs w:val="33"/>
        </w:rPr>
        <w:t>项目主体所获补助，不超过年秸秆利用量(吨)(设计利用量)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  <w:t>的500倍。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60" w:lineRule="exact"/>
        <w:ind w:left="3" w:right="491" w:firstLine="665"/>
        <w:textAlignment w:val="baseline"/>
        <w:rPr>
          <w:rFonts w:hint="eastAsia" w:ascii="Times New Roman" w:hAnsi="Times New Roman" w:eastAsia="方正仿宋_GBK" w:cs="方正仿宋_GBK"/>
          <w:spacing w:val="6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13"/>
          <w:sz w:val="33"/>
          <w:szCs w:val="33"/>
        </w:rPr>
        <w:t>2.加大对农村集体经济组织扶持。村集体经济组织实施</w:t>
      </w:r>
      <w:r>
        <w:rPr>
          <w:rFonts w:hint="eastAsia" w:ascii="Times New Roman" w:hAnsi="Times New Roman" w:eastAsia="方正仿宋_GBK" w:cs="方正仿宋_GBK"/>
          <w:spacing w:val="1"/>
          <w:sz w:val="33"/>
          <w:szCs w:val="33"/>
        </w:rPr>
        <w:t>的项目，对设备购置、厂房和收储点库棚建设投资的补贴不</w:t>
      </w:r>
      <w:r>
        <w:rPr>
          <w:rFonts w:hint="eastAsia" w:ascii="Times New Roman" w:hAnsi="Times New Roman" w:eastAsia="方正仿宋_GBK" w:cs="方正仿宋_GBK"/>
          <w:spacing w:val="8"/>
          <w:sz w:val="33"/>
          <w:szCs w:val="33"/>
        </w:rPr>
        <w:t>超过80%。村集体经济组织将享受项目补贴的设施设</w:t>
      </w:r>
      <w:r>
        <w:rPr>
          <w:rFonts w:hint="eastAsia" w:ascii="Times New Roman" w:hAnsi="Times New Roman" w:eastAsia="方正仿宋_GBK" w:cs="方正仿宋_GBK"/>
          <w:spacing w:val="7"/>
          <w:sz w:val="33"/>
          <w:szCs w:val="33"/>
        </w:rPr>
        <w:t>备、厂</w:t>
      </w:r>
      <w:r>
        <w:rPr>
          <w:rFonts w:hint="eastAsia" w:ascii="Times New Roman" w:hAnsi="Times New Roman" w:eastAsia="方正仿宋_GBK" w:cs="方正仿宋_GBK"/>
          <w:spacing w:val="5"/>
          <w:sz w:val="33"/>
          <w:szCs w:val="33"/>
        </w:rPr>
        <w:t>房租赁或委托给第三方使用经营的，须签订合同，且年保底</w:t>
      </w:r>
      <w:r>
        <w:rPr>
          <w:rFonts w:hint="eastAsia" w:ascii="Times New Roman" w:hAnsi="Times New Roman" w:eastAsia="方正仿宋_GBK" w:cs="方正仿宋_GBK"/>
          <w:spacing w:val="6"/>
          <w:sz w:val="33"/>
          <w:szCs w:val="33"/>
        </w:rPr>
        <w:t>分红应不低于项目补贴的2.5%。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60" w:lineRule="exact"/>
        <w:ind w:left="3" w:right="491" w:firstLine="665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3"/>
          <w:position w:val="1"/>
          <w:sz w:val="33"/>
          <w:szCs w:val="33"/>
        </w:rPr>
        <w:t>3.秸秆还田补贴40元/亩，秸秆综合利用量</w:t>
      </w:r>
      <w:r>
        <w:rPr>
          <w:rFonts w:hint="eastAsia" w:ascii="Times New Roman" w:hAnsi="Times New Roman" w:eastAsia="方正仿宋_GBK" w:cs="方正仿宋_GBK"/>
          <w:spacing w:val="2"/>
          <w:position w:val="1"/>
          <w:sz w:val="33"/>
          <w:szCs w:val="33"/>
        </w:rPr>
        <w:t>补贴150元/吨。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560" w:lineRule="exact"/>
        <w:ind w:left="15" w:right="469" w:firstLine="654"/>
        <w:textAlignment w:val="baseline"/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7"/>
          <w:sz w:val="33"/>
          <w:szCs w:val="33"/>
        </w:rPr>
        <w:t>4.申请补贴时</w:t>
      </w:r>
      <w:r>
        <w:rPr>
          <w:rFonts w:hint="eastAsia" w:ascii="Times New Roman" w:hAnsi="Times New Roman" w:eastAsia="方正仿宋_GBK" w:cs="方正仿宋_GBK"/>
          <w:spacing w:val="7"/>
          <w:sz w:val="33"/>
          <w:szCs w:val="33"/>
          <w:lang w:val="en-US" w:eastAsia="zh-CN"/>
        </w:rPr>
        <w:t>,</w:t>
      </w:r>
      <w:r>
        <w:rPr>
          <w:rFonts w:hint="eastAsia" w:ascii="Times New Roman" w:hAnsi="Times New Roman" w:eastAsia="方正仿宋_GBK" w:cs="方正仿宋_GBK"/>
          <w:spacing w:val="7"/>
          <w:sz w:val="33"/>
          <w:szCs w:val="33"/>
        </w:rPr>
        <w:t>应提供秸秆专用设备的第三方资产评估</w:t>
      </w:r>
      <w:r>
        <w:rPr>
          <w:rFonts w:hint="eastAsia" w:ascii="Times New Roman" w:hAnsi="Times New Roman" w:eastAsia="方正仿宋_GBK" w:cs="方正仿宋_GBK"/>
          <w:spacing w:val="7"/>
          <w:sz w:val="33"/>
          <w:szCs w:val="33"/>
          <w:lang w:eastAsia="zh-CN"/>
        </w:rPr>
        <w:t>报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告，收储库棚或加工利用厂房等固定设施建设的应提供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  <w:t>第三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方审核报告。秸秆还田补贴和秸秆利用量补贴按照当地财政报账要求，提供相应的佐证材料。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560" w:lineRule="exact"/>
        <w:ind w:left="15" w:right="469" w:firstLine="654"/>
        <w:textAlignment w:val="baseline"/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0" w:h="16840"/>
          <w:pgMar w:top="2041" w:right="1531" w:bottom="1701" w:left="1531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szCs w:val="44"/>
        </w:rPr>
        <w:t>×县202×年秸秆综合利用重点县项目实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w:t>施主体承诺书(参考样式)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41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u w:val="single" w:color="auto"/>
        </w:rPr>
        <w:tab/>
      </w:r>
      <w:r>
        <w:rPr>
          <w:rFonts w:hint="eastAsia" w:ascii="Times New Roman" w:hAnsi="Times New Roman" w:eastAsia="方正仿宋_GBK" w:cs="方正仿宋_GBK"/>
          <w:spacing w:val="-126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农业农村局：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560" w:lineRule="exact"/>
        <w:ind w:left="70" w:right="2" w:firstLine="590"/>
        <w:jc w:val="both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5"/>
          <w:sz w:val="33"/>
          <w:szCs w:val="33"/>
        </w:rPr>
        <w:t>通过公开遴选，我方</w:t>
      </w:r>
      <w:r>
        <w:rPr>
          <w:rFonts w:hint="eastAsia" w:ascii="Times New Roman" w:hAnsi="Times New Roman" w:eastAsia="方正仿宋_GBK" w:cs="方正仿宋_GBK"/>
          <w:spacing w:val="2"/>
          <w:sz w:val="33"/>
          <w:szCs w:val="33"/>
          <w:u w:val="single" w:color="auto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spacing w:val="-69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3"/>
          <w:szCs w:val="33"/>
        </w:rPr>
        <w:t>被正式确定为</w:t>
      </w:r>
      <w:r>
        <w:rPr>
          <w:rFonts w:hint="eastAsia" w:ascii="Times New Roman" w:hAnsi="Times New Roman" w:eastAsia="方正仿宋_GBK" w:cs="方正仿宋_GBK"/>
          <w:spacing w:val="9"/>
          <w:sz w:val="33"/>
          <w:szCs w:val="33"/>
        </w:rPr>
        <w:t>××县202×年秸秆综合利用重点县项目实施主体。为保证项</w:t>
      </w:r>
      <w:r>
        <w:rPr>
          <w:rFonts w:hint="eastAsia" w:ascii="Times New Roman" w:hAnsi="Times New Roman" w:eastAsia="方正仿宋_GBK" w:cs="方正仿宋_GBK"/>
          <w:spacing w:val="-8"/>
          <w:sz w:val="33"/>
          <w:szCs w:val="33"/>
        </w:rPr>
        <w:t>目持续良好运行，按时保质完成建设</w:t>
      </w:r>
      <w:r>
        <w:rPr>
          <w:rFonts w:hint="eastAsia" w:ascii="Times New Roman" w:hAnsi="Times New Roman" w:eastAsia="方正仿宋_GBK" w:cs="方正仿宋_GBK"/>
          <w:spacing w:val="-8"/>
          <w:sz w:val="33"/>
          <w:szCs w:val="33"/>
          <w:lang w:eastAsia="zh-CN"/>
        </w:rPr>
        <w:t>项目</w:t>
      </w:r>
      <w:r>
        <w:rPr>
          <w:rFonts w:hint="eastAsia" w:ascii="Times New Roman" w:hAnsi="Times New Roman" w:eastAsia="方正仿宋_GBK" w:cs="方正仿宋_GBK"/>
          <w:spacing w:val="-8"/>
          <w:sz w:val="33"/>
          <w:szCs w:val="33"/>
        </w:rPr>
        <w:t>任务，我方郑重承诺：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left="38" w:right="76" w:firstLine="645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8"/>
          <w:sz w:val="33"/>
          <w:szCs w:val="33"/>
        </w:rPr>
        <w:t>1.除因自然灾害、战争等不可抗力造成的影响导致项目</w:t>
      </w:r>
      <w:r>
        <w:rPr>
          <w:rFonts w:hint="eastAsia" w:ascii="Times New Roman" w:hAnsi="Times New Roman" w:eastAsia="方正仿宋_GBK" w:cs="方正仿宋_GBK"/>
          <w:spacing w:val="5"/>
          <w:sz w:val="33"/>
          <w:szCs w:val="33"/>
        </w:rPr>
        <w:t>不可实施、项目实施内容变更、项目实施期限延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长等情形外，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  <w:t>我方绝不随意退出、变更项目任务或拖延项目实施进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  <w:lang w:val="en-US" w:eastAsia="zh-CN"/>
        </w:rPr>
        <w:t>度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560" w:lineRule="exact"/>
        <w:ind w:left="31" w:right="47" w:firstLine="633"/>
        <w:jc w:val="both"/>
        <w:textAlignment w:val="baseline"/>
        <w:rPr>
          <w:rFonts w:hint="eastAsia" w:ascii="Times New Roman" w:hAnsi="Times New Roman" w:eastAsia="方正仿宋_GBK" w:cs="方正仿宋_GBK"/>
          <w:spacing w:val="4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2.应购置合格合规的新设备，确保设备100%符合现行国</w:t>
      </w:r>
      <w:r>
        <w:rPr>
          <w:rFonts w:hint="eastAsia" w:ascii="Times New Roman" w:hAnsi="Times New Roman" w:eastAsia="方正仿宋_GBK" w:cs="方正仿宋_GBK"/>
          <w:spacing w:val="6"/>
          <w:sz w:val="33"/>
          <w:szCs w:val="33"/>
        </w:rPr>
        <w:t>家规范及标准，且针对秸秆综合利用项目适用性强。设备采购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应符合相关程序，购置手续完善，票据齐全完整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560" w:lineRule="exact"/>
        <w:ind w:left="31" w:right="47" w:firstLine="633"/>
        <w:jc w:val="both"/>
        <w:textAlignment w:val="baseline"/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9"/>
          <w:sz w:val="33"/>
          <w:szCs w:val="33"/>
        </w:rPr>
        <w:t>3.申请本项目资金补贴的秸秆项目专用设施设备未享受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农机购置补贴或其他中省项目资金补贴。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ind w:left="31" w:firstLine="628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2"/>
          <w:sz w:val="33"/>
          <w:szCs w:val="33"/>
        </w:rPr>
        <w:t>4.项目补贴修建的厂房、库棚等设施，建设用地</w:t>
      </w:r>
      <w:r>
        <w:rPr>
          <w:rFonts w:hint="eastAsia" w:ascii="Times New Roman" w:hAnsi="Times New Roman" w:eastAsia="方正仿宋_GBK" w:cs="方正仿宋_GBK"/>
          <w:spacing w:val="1"/>
          <w:sz w:val="33"/>
          <w:szCs w:val="33"/>
        </w:rPr>
        <w:t>的环评、</w:t>
      </w:r>
      <w:r>
        <w:rPr>
          <w:rFonts w:hint="eastAsia" w:ascii="Times New Roman" w:hAnsi="Times New Roman" w:eastAsia="方正仿宋_GBK" w:cs="方正仿宋_GBK"/>
          <w:spacing w:val="5"/>
          <w:sz w:val="33"/>
          <w:szCs w:val="33"/>
        </w:rPr>
        <w:t>用地证明等资料和手续齐全；电力基础设施应配套完善。如因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  <w:t>上述等原因影响项目实施进度，导致在202</w:t>
      </w:r>
      <w:r>
        <w:rPr>
          <w:rFonts w:hint="eastAsia" w:ascii="Times New Roman" w:hAnsi="Times New Roman" w:eastAsia="方正仿宋_GBK" w:cs="方正仿宋_GBK"/>
          <w:spacing w:val="2"/>
          <w:sz w:val="33"/>
          <w:szCs w:val="33"/>
        </w:rPr>
        <w:t>×年××月××日</w:t>
      </w:r>
      <w:r>
        <w:rPr>
          <w:rFonts w:hint="eastAsia" w:ascii="Times New Roman" w:hAnsi="Times New Roman" w:eastAsia="方正仿宋_GBK" w:cs="方正仿宋_GBK"/>
          <w:spacing w:val="4"/>
          <w:sz w:val="33"/>
          <w:szCs w:val="33"/>
        </w:rPr>
        <w:t>未完成项目，视为自愿放弃本项目所有补贴。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700" w:firstLineChars="200"/>
        <w:textAlignment w:val="baseline"/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5.项目实施过程中，我方将做好安全防范工作，及时</w:t>
      </w:r>
      <w:r>
        <w:rPr>
          <w:rFonts w:hint="eastAsia" w:ascii="Times New Roman" w:hAnsi="Times New Roman" w:eastAsia="方正仿宋_GBK" w:cs="方正仿宋_GBK"/>
          <w:spacing w:val="10"/>
          <w:sz w:val="33"/>
          <w:szCs w:val="33"/>
          <w:lang w:eastAsia="zh-CN"/>
        </w:rPr>
        <w:t>排</w:t>
      </w: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除事故隐患。一旦出现安全事故，将由我方承担全部责任。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700" w:firstLineChars="200"/>
        <w:textAlignment w:val="baseline"/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6.我方郑重承诺在202×年××月××日完成项目任务(见附件),如未按进度实施，则未实施部分不享受补贴；在规定时间内完成项目任务后，我方将如实提供项目所涉及财务票据、台账、第三方资产评估或审核报告、报表、影像等资料，配合贵局做好验收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700" w:firstLineChars="200"/>
        <w:textAlignment w:val="baseline"/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7.我方将严格按照项目要求开展工作，如有任何弄虚作假行为，视为自愿放弃本项目所有补贴，并承担相应法律责任。我方如因诚信、审计等因素导致需收回财政资金，我方自愿退回所有已补贴的财政资金，并自愿承担所有的法律责任(包括被贵局拉入市、县级项目实施主体黑名单),并自行承担相应的投入成本。如给贵局造成任何损失，贵局均可向我方追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69"/>
        <w:textAlignment w:val="baseline"/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特此承诺。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69"/>
        <w:textAlignment w:val="baseline"/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left="669"/>
        <w:textAlignment w:val="baseline"/>
        <w:rPr>
          <w:rFonts w:hint="eastAsia"/>
        </w:rPr>
      </w:pPr>
      <w:r>
        <w:rPr>
          <w:rFonts w:hint="eastAsia" w:ascii="Times New Roman" w:hAnsi="Times New Roman" w:eastAsia="方正仿宋_GBK" w:cs="方正仿宋_GBK"/>
          <w:spacing w:val="10"/>
          <w:sz w:val="33"/>
          <w:szCs w:val="33"/>
        </w:rPr>
        <w:t>附件：项目补助内容和任务清单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90" w:lineRule="exact"/>
        <w:ind w:left="4835" w:right="1212" w:hanging="6"/>
        <w:jc w:val="both"/>
        <w:textAlignment w:val="baseline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31"/>
          <w:sz w:val="33"/>
          <w:szCs w:val="33"/>
        </w:rPr>
        <w:t>承诺单位(盖章):</w:t>
      </w:r>
      <w:r>
        <w:rPr>
          <w:rFonts w:hint="eastAsia" w:ascii="Times New Roman" w:hAnsi="Times New Roman" w:eastAsia="方正仿宋_GBK" w:cs="方正仿宋_GBK"/>
          <w:spacing w:val="20"/>
          <w:sz w:val="33"/>
          <w:szCs w:val="33"/>
        </w:rPr>
        <w:t>法人代表(签字):</w:t>
      </w:r>
      <w:r>
        <w:rPr>
          <w:rFonts w:hint="eastAsia" w:ascii="Times New Roman" w:hAnsi="Times New Roman" w:eastAsia="方正仿宋_GBK" w:cs="方正仿宋_GBK"/>
          <w:spacing w:val="-16"/>
          <w:sz w:val="33"/>
          <w:szCs w:val="33"/>
        </w:rPr>
        <w:t>年</w:t>
      </w:r>
      <w:r>
        <w:rPr>
          <w:rFonts w:hint="eastAsia" w:ascii="Times New Roman" w:hAnsi="Times New Roman" w:eastAsia="方正仿宋_GBK" w:cs="方正仿宋_GBK"/>
          <w:spacing w:val="47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 w:cs="方正仿宋_GBK"/>
          <w:spacing w:val="-16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spacing w:val="3"/>
          <w:sz w:val="33"/>
          <w:szCs w:val="33"/>
        </w:rPr>
        <w:t xml:space="preserve">      </w:t>
      </w:r>
      <w:r>
        <w:rPr>
          <w:rFonts w:hint="eastAsia" w:ascii="Times New Roman" w:hAnsi="Times New Roman" w:eastAsia="方正仿宋_GBK" w:cs="方正仿宋_GBK"/>
          <w:spacing w:val="-16"/>
          <w:sz w:val="33"/>
          <w:szCs w:val="33"/>
        </w:rPr>
        <w:t>日</w:t>
      </w:r>
    </w:p>
    <w:sectPr>
      <w:footerReference r:id="rId9" w:type="default"/>
      <w:pgSz w:w="11900" w:h="16840"/>
      <w:pgMar w:top="2041" w:right="1531" w:bottom="1701" w:left="1531" w:header="0" w:footer="119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4983480</wp:posOffset>
              </wp:positionH>
              <wp:positionV relativeFrom="paragraph">
                <wp:posOffset>-833120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4pt;margin-top:-65.6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FmgZN3aAAAADQEAAA8AAAAAAAAA&#10;AQAgAAAAOAAAAGRycy9kb3ducmV2LnhtbFBLAQIUABQAAAAIAIdO4kDhgNOOMgIAAGEEAAAOAAAA&#10;AAAAAAEAIAAAAD8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-11430</wp:posOffset>
              </wp:positionH>
              <wp:positionV relativeFrom="paragraph">
                <wp:posOffset>-785495</wp:posOffset>
              </wp:positionV>
              <wp:extent cx="1312545" cy="31623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52" w:leftChars="120" w:right="252" w:rightChars="120"/>
                            <w:textAlignment w:val="baseline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9pt;margin-top:-61.85pt;height:24.9pt;width:103.35pt;mso-position-horizontal-relative:margin;z-index:251661312;mso-width-relative:page;mso-height-relative:page;" filled="f" stroked="f" coordsize="21600,21600" o:gfxdata="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ARA6BNoAAAALAQAADwAA&#10;AAAAAAABACAAAAA4AAAAZHJzL2Rvd25yZXYueG1sUEsBAhQAFAAAAAgAh07iQMe4Vtc3AgAAYgQA&#10;AA4AAAAAAAAAAQAgAAAAPwEAAGRycy9lMm9Eb2MueG1sUEsFBgAAAAAGAAYAWQEAAO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52" w:leftChars="120" w:right="252" w:rightChars="120"/>
                      <w:textAlignment w:val="baseline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52" w:leftChars="120" w:right="252" w:rightChars="12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52" w:leftChars="120" w:right="252" w:rightChars="12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xMTA5NzcyZTVjNmQ0M2M2MjVhOGYzNWQxNDg0YmEifQ=="/>
  </w:docVars>
  <w:rsids>
    <w:rsidRoot w:val="00000000"/>
    <w:rsid w:val="0FD97CED"/>
    <w:rsid w:val="23405992"/>
    <w:rsid w:val="2560690A"/>
    <w:rsid w:val="263E440B"/>
    <w:rsid w:val="2C471DB1"/>
    <w:rsid w:val="30CC6AB7"/>
    <w:rsid w:val="336FB4E8"/>
    <w:rsid w:val="35BF6BEA"/>
    <w:rsid w:val="371F5B92"/>
    <w:rsid w:val="37BC1633"/>
    <w:rsid w:val="482A083B"/>
    <w:rsid w:val="4AEA43A8"/>
    <w:rsid w:val="522E717A"/>
    <w:rsid w:val="56674A08"/>
    <w:rsid w:val="5FEE821E"/>
    <w:rsid w:val="6CBF0CA2"/>
    <w:rsid w:val="72D02B6C"/>
    <w:rsid w:val="75ED4AD2"/>
    <w:rsid w:val="E5BE6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1277</Words>
  <Characters>1323</Characters>
  <TotalTime>49</TotalTime>
  <ScaleCrop>false</ScaleCrop>
  <LinksUpToDate>false</LinksUpToDate>
  <CharactersWithSpaces>1397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2024-08-06T19:02:00Z</dcterms:created>
  <dc:creator>Kingsoft-PDF</dc:creator>
  <cp:lastModifiedBy>kylin</cp:lastModifiedBy>
  <dcterms:modified xsi:type="dcterms:W3CDTF">2024-08-07T16:21:18Z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2024-08-06T15:04:27Z</vt:filetime>
  </property>
  <property fmtid="{D5CDD505-2E9C-101B-9397-08002B2CF9AE}" pid="4" name="KSOProductBuildVer">
    <vt:lpwstr>2052-11.8.2.10953</vt:lpwstr>
  </property>
  <property fmtid="{D5CDD505-2E9C-101B-9397-08002B2CF9AE}" pid="5" name="ICV">
    <vt:lpwstr>262E73FF3EE14909BD59A1B3877944B2_12</vt:lpwstr>
  </property>
</Properties>
</file>