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DF2AA">
      <w:pPr>
        <w:pStyle w:val="2"/>
        <w:ind w:left="0" w:leftChars="0" w:firstLine="0" w:firstLineChars="0"/>
        <w:rPr>
          <w:rFonts w:hint="default" w:ascii="Times New Roman" w:hAnsi="Times New Roman" w:eastAsia="方正黑体_GBK" w:cs="方正黑体_GBK"/>
          <w:b w:val="0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kern w:val="2"/>
          <w:sz w:val="33"/>
          <w:szCs w:val="33"/>
          <w:lang w:val="en-US" w:eastAsia="zh-CN" w:bidi="ar-SA"/>
        </w:rPr>
        <w:t>附件2</w:t>
      </w:r>
    </w:p>
    <w:p w14:paraId="54AE4D70">
      <w:pPr>
        <w:rPr>
          <w:rFonts w:hint="eastAsia" w:ascii="Times New Roman" w:hAnsi="Times New Roman"/>
          <w:lang w:val="en-US" w:eastAsia="zh-CN"/>
        </w:rPr>
      </w:pPr>
    </w:p>
    <w:p w14:paraId="406A1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center"/>
        <w:textAlignment w:val="auto"/>
        <w:rPr>
          <w:rStyle w:val="9"/>
          <w:rFonts w:hint="eastAsia" w:ascii="Times New Roman" w:hAnsi="Times New Roman" w:eastAsia="方正小标宋_GBK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前锋区2023年县域商业体系建设项目清单(调整）</w:t>
      </w:r>
    </w:p>
    <w:tbl>
      <w:tblPr>
        <w:tblStyle w:val="7"/>
        <w:tblW w:w="15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20"/>
        <w:gridCol w:w="780"/>
        <w:gridCol w:w="765"/>
        <w:gridCol w:w="1125"/>
        <w:gridCol w:w="900"/>
        <w:gridCol w:w="915"/>
        <w:gridCol w:w="1005"/>
        <w:gridCol w:w="945"/>
        <w:gridCol w:w="945"/>
        <w:gridCol w:w="885"/>
        <w:gridCol w:w="885"/>
        <w:gridCol w:w="885"/>
        <w:gridCol w:w="1909"/>
        <w:gridCol w:w="1155"/>
        <w:gridCol w:w="1575"/>
      </w:tblGrid>
      <w:tr w14:paraId="68E6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DC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AF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支持方向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A0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项目名称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D1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建设类型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65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承办企业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80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建设</w:t>
            </w:r>
          </w:p>
          <w:p w14:paraId="2B506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地点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BE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建设</w:t>
            </w:r>
          </w:p>
          <w:p w14:paraId="77BB3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周期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72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开工</w:t>
            </w:r>
          </w:p>
          <w:p w14:paraId="3A9D0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7B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调整前投资</w:t>
            </w:r>
          </w:p>
          <w:p w14:paraId="292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总额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88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调整后投资总额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59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已完成投资额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11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调整前奖补</w:t>
            </w:r>
          </w:p>
          <w:p w14:paraId="41407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金额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37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调整后奖补</w:t>
            </w:r>
          </w:p>
          <w:p w14:paraId="5A124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金额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7C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主要建设内容和规模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D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项目业主联系人及联系方式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57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  <w:p w14:paraId="7DD07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  <w:p w14:paraId="05483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实现功能</w:t>
            </w:r>
          </w:p>
        </w:tc>
      </w:tr>
      <w:tr w14:paraId="11640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21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A2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53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B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D4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56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B3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2E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5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A1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（单位：万元）</w:t>
            </w:r>
          </w:p>
        </w:tc>
        <w:tc>
          <w:tcPr>
            <w:tcW w:w="19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09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22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81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24C37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5A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98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农产品上行类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F0C37">
            <w:pPr>
              <w:suppressAutoHyphens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</w:rPr>
              <w:t>前锋油菜籽仓储加工贸易项目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85DF0">
            <w:pPr>
              <w:suppressAutoHyphens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</w:rPr>
              <w:t>新建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935F7">
            <w:pPr>
              <w:suppressAutoHyphens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</w:rPr>
              <w:t>广安老磨坊粮油有限公司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0611F">
            <w:pPr>
              <w:suppressAutoHyphens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</w:rPr>
              <w:t>广安市前锋商贸物流园区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698A1">
            <w:pPr>
              <w:suppressAutoHyphens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2023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月至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59AF6">
            <w:pPr>
              <w:suppressAutoHyphens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Cs/>
                <w:sz w:val="22"/>
                <w:szCs w:val="22"/>
              </w:rPr>
              <w:t>2023</w:t>
            </w:r>
            <w:r>
              <w:rPr>
                <w:rFonts w:hint="eastAsia" w:ascii="Times New Roman" w:hAnsi="Times New Roman" w:eastAsia="方正仿宋_GBK" w:cs="Times New Roman"/>
                <w:bCs/>
                <w:sz w:val="22"/>
                <w:szCs w:val="22"/>
              </w:rPr>
              <w:t>年</w:t>
            </w:r>
            <w:r>
              <w:rPr>
                <w:rFonts w:ascii="Times New Roman" w:hAnsi="Times New Roman" w:eastAsia="方正仿宋_GBK" w:cs="Times New Roman"/>
                <w:bCs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Cs/>
                <w:sz w:val="22"/>
                <w:szCs w:val="22"/>
              </w:rPr>
              <w:t>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9569B">
            <w:pPr>
              <w:suppressAutoHyphens/>
              <w:spacing w:line="320" w:lineRule="exact"/>
              <w:jc w:val="center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Cs/>
                <w:sz w:val="22"/>
                <w:szCs w:val="22"/>
              </w:rPr>
              <w:t>500</w:t>
            </w:r>
            <w:bookmarkStart w:id="0" w:name="_GoBack"/>
            <w:bookmarkEnd w:id="0"/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E44AA">
            <w:pPr>
              <w:suppressAutoHyphens/>
              <w:spacing w:line="320" w:lineRule="exact"/>
              <w:jc w:val="center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867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C795D">
            <w:pPr>
              <w:suppressAutoHyphens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650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ECD08">
            <w:pPr>
              <w:suppressAutoHyphens/>
              <w:spacing w:line="320" w:lineRule="exact"/>
              <w:jc w:val="center"/>
              <w:rPr>
                <w:rFonts w:ascii="Times New Roman" w:hAnsi="Times New Roman" w:eastAsia="方正仿宋_GBK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D90CD">
            <w:pPr>
              <w:suppressAutoHyphens/>
              <w:spacing w:line="320" w:lineRule="exact"/>
              <w:jc w:val="center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260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828FD">
            <w:pPr>
              <w:widowControl/>
              <w:suppressAutoHyphens/>
              <w:spacing w:line="32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2"/>
                <w:szCs w:val="22"/>
              </w:rPr>
              <w:t>修建菜籽原料库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2"/>
                <w:szCs w:val="22"/>
              </w:rPr>
              <w:t>500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2"/>
                <w:szCs w:val="22"/>
              </w:rPr>
              <w:t>㎡、加工车间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2"/>
                <w:szCs w:val="22"/>
              </w:rPr>
              <w:t>1000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2"/>
                <w:szCs w:val="22"/>
              </w:rPr>
              <w:t>㎡、产品展示中心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2"/>
                <w:szCs w:val="22"/>
              </w:rPr>
              <w:t>200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2"/>
                <w:szCs w:val="22"/>
              </w:rPr>
              <w:t>㎡、包装车间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2"/>
                <w:szCs w:val="22"/>
              </w:rPr>
              <w:t>1000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2"/>
                <w:szCs w:val="22"/>
              </w:rPr>
              <w:t>㎡、储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pacing w:val="-11"/>
                <w:sz w:val="22"/>
                <w:szCs w:val="22"/>
              </w:rPr>
              <w:t>油罐容量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2"/>
                <w:szCs w:val="22"/>
                <w:lang w:val="en-US" w:eastAsia="zh-CN"/>
              </w:rPr>
              <w:t>70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2"/>
                <w:szCs w:val="22"/>
              </w:rPr>
              <w:t>00m³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74ACB">
            <w:pPr>
              <w:suppressAutoHyphens/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2"/>
                <w:szCs w:val="22"/>
              </w:rPr>
              <w:t>张家华</w:t>
            </w:r>
          </w:p>
          <w:p w14:paraId="2F2DB943">
            <w:pPr>
              <w:widowControl w:val="0"/>
              <w:suppressAutoHyphens/>
              <w:spacing w:after="120" w:line="32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13551605619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B3C20">
            <w:pPr>
              <w:widowControl/>
              <w:suppressAutoHyphens/>
              <w:spacing w:line="320" w:lineRule="exact"/>
              <w:textAlignment w:val="center"/>
              <w:rPr>
                <w:rFonts w:hint="eastAsia" w:ascii="Times New Roman" w:hAnsi="Times New Roman" w:eastAsia="方正仿宋_GBK" w:cs="方正仿宋_GBK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项目建成后实现年产量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万吨，油储量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70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00m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年销售收入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亿元、税收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万元、带动就业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人以上。</w:t>
            </w:r>
          </w:p>
        </w:tc>
      </w:tr>
    </w:tbl>
    <w:p w14:paraId="54B305B3">
      <w:pPr>
        <w:pStyle w:val="2"/>
        <w:rPr>
          <w:rFonts w:hint="eastAsia"/>
          <w:lang w:val="en-US" w:eastAsia="zh-CN"/>
        </w:rPr>
      </w:pPr>
    </w:p>
    <w:p w14:paraId="18852D6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YmYzOGVkMjViYTRiNWFlMDZjNmRjMWM2ODMyNGIifQ=="/>
  </w:docVars>
  <w:rsids>
    <w:rsidRoot w:val="00000000"/>
    <w:rsid w:val="30C774E6"/>
    <w:rsid w:val="62B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b/>
      <w:kern w:val="0"/>
      <w:sz w:val="20"/>
      <w:lang w:eastAsia="en-US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99"/>
    <w:pPr>
      <w:ind w:firstLine="420"/>
    </w:pPr>
  </w:style>
  <w:style w:type="paragraph" w:styleId="5">
    <w:name w:val="Body Text"/>
    <w:basedOn w:val="1"/>
    <w:uiPriority w:val="0"/>
    <w:pPr>
      <w:spacing w:after="120" w:afterLines="0" w:afterAutospacing="0"/>
    </w:pPr>
  </w:style>
  <w:style w:type="paragraph" w:styleId="6">
    <w:name w:val="Body Text First Indent"/>
    <w:basedOn w:val="5"/>
    <w:uiPriority w:val="0"/>
    <w:pPr>
      <w:ind w:firstLine="420" w:firstLineChars="100"/>
    </w:p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2021-04-23T07:24:00Z</dcterms:created>
  <dc:creator>Administrator</dc:creator>
  <cp:lastModifiedBy>罗远谋</cp:lastModifiedBy>
  <dcterms:modified xsi:type="dcterms:W3CDTF">2024-07-22T09:22:20Z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AF563E06F1B04E8DA0220465ADDEA746</vt:lpwstr>
  </property>
</Properties>
</file>